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F8F9E">
      <w:pPr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b/>
          <w:bCs/>
          <w:sz w:val="112"/>
          <w:szCs w:val="192"/>
          <w:lang w:val="en-US" w:eastAsia="zh-CN"/>
        </w:rPr>
        <w:t>绪论</w:t>
      </w:r>
      <w:r>
        <w:rPr>
          <w:rFonts w:hint="eastAsia"/>
          <w:sz w:val="44"/>
          <w:szCs w:val="52"/>
          <w:lang w:val="en-US" w:eastAsia="zh-CN"/>
        </w:rPr>
        <w:t>内包含</w:t>
      </w:r>
    </w:p>
    <w:p w14:paraId="3F14F67E">
      <w:pPr>
        <w:rPr>
          <w:rFonts w:hint="eastAsia"/>
          <w:sz w:val="44"/>
          <w:szCs w:val="52"/>
          <w:lang w:val="en-US" w:eastAsia="zh-CN"/>
        </w:rPr>
      </w:pPr>
    </w:p>
    <w:p w14:paraId="01DC20FF">
      <w:pPr>
        <w:numPr>
          <w:ilvl w:val="0"/>
          <w:numId w:val="1"/>
        </w:numPr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、选题缘由</w:t>
      </w:r>
      <w:bookmarkStart w:id="0" w:name="_GoBack"/>
      <w:bookmarkEnd w:id="0"/>
    </w:p>
    <w:p w14:paraId="4AD246A3">
      <w:pPr>
        <w:numPr>
          <w:ilvl w:val="0"/>
          <w:numId w:val="1"/>
        </w:numPr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、研究现状</w:t>
      </w:r>
    </w:p>
    <w:p w14:paraId="0B19F735">
      <w:pPr>
        <w:numPr>
          <w:ilvl w:val="0"/>
          <w:numId w:val="1"/>
        </w:numPr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、研究方法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8FCA82"/>
    <w:multiLevelType w:val="singleLevel"/>
    <w:tmpl w:val="588FCA8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jZiYTRhODE5NzEyNTlkYjZmZmNjZjkwMWViNDAifQ=="/>
  </w:docVars>
  <w:rsids>
    <w:rsidRoot w:val="00000000"/>
    <w:rsid w:val="27B420F3"/>
    <w:rsid w:val="6FA6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2</TotalTime>
  <ScaleCrop>false</ScaleCrop>
  <LinksUpToDate>false</LinksUpToDate>
  <CharactersWithSpaces>20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2024-09-19T01:05:00Z</dcterms:created>
  <dc:creator>dell</dc:creator>
  <cp:lastModifiedBy>Anquaro</cp:lastModifiedBy>
  <dcterms:modified xsi:type="dcterms:W3CDTF">2024-09-20T01:19:49Z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51FA671F947B48CEA9ACB48E8BD3141E_12</vt:lpwstr>
  </property>
</Properties>
</file>