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6241E2" w:rsidRDefault="006241E2" w:rsidP="006241E2">
      <w:pPr>
        <w:pStyle w:val="aa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一、</w:t>
      </w:r>
      <w:r w:rsidR="000F3095" w:rsidRPr="006241E2">
        <w:rPr>
          <w:rFonts w:ascii="宋体" w:eastAsia="宋体" w:hAnsi="宋体" w:hint="eastAsia"/>
          <w:b/>
          <w:sz w:val="24"/>
        </w:rPr>
        <w:t>名词解释</w:t>
      </w:r>
    </w:p>
    <w:p w:rsidR="006241E2" w:rsidRPr="006241E2" w:rsidRDefault="000F3095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  <w:r w:rsidRPr="006241E2">
        <w:rPr>
          <w:b/>
        </w:rPr>
        <w:t>1.</w:t>
      </w:r>
      <w:r w:rsidRPr="006241E2">
        <w:rPr>
          <w:rFonts w:hint="eastAsia"/>
          <w:b/>
          <w:bCs/>
        </w:rPr>
        <w:t>鹧鸪飞</w:t>
      </w:r>
    </w:p>
    <w:p w:rsidR="000F3095" w:rsidRPr="006241E2" w:rsidRDefault="000F3095" w:rsidP="002E3DF1">
      <w:pPr>
        <w:pStyle w:val="a8"/>
        <w:spacing w:before="0" w:beforeAutospacing="0" w:after="0" w:afterAutospacing="0" w:line="360" w:lineRule="auto"/>
        <w:jc w:val="both"/>
        <w:rPr>
          <w:b/>
          <w:bCs/>
        </w:rPr>
      </w:pPr>
      <w:r w:rsidRPr="006241E2">
        <w:rPr>
          <w:b/>
        </w:rPr>
        <w:t>2.</w:t>
      </w:r>
      <w:r w:rsidRPr="006241E2">
        <w:rPr>
          <w:rFonts w:hint="eastAsia"/>
          <w:b/>
          <w:bCs/>
        </w:rPr>
        <w:t>光明行</w:t>
      </w:r>
    </w:p>
    <w:p w:rsidR="000F3095" w:rsidRPr="006241E2" w:rsidRDefault="000F3095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  <w:r w:rsidRPr="006241E2">
        <w:rPr>
          <w:b/>
        </w:rPr>
        <w:t>3.</w:t>
      </w:r>
      <w:r w:rsidRPr="006241E2">
        <w:rPr>
          <w:rFonts w:hint="eastAsia"/>
          <w:b/>
        </w:rPr>
        <w:t>陆春龄</w:t>
      </w:r>
    </w:p>
    <w:p w:rsidR="000F3095" w:rsidRPr="006241E2" w:rsidRDefault="000F3095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  <w:r w:rsidRPr="006241E2">
        <w:rPr>
          <w:b/>
        </w:rPr>
        <w:t>4.</w:t>
      </w:r>
      <w:r w:rsidRPr="006241E2">
        <w:rPr>
          <w:rFonts w:hint="eastAsia"/>
          <w:b/>
        </w:rPr>
        <w:t>鼓吹</w:t>
      </w:r>
      <w:bookmarkStart w:id="0" w:name="_GoBack"/>
      <w:bookmarkEnd w:id="0"/>
    </w:p>
    <w:p w:rsidR="000F3095" w:rsidRPr="006241E2" w:rsidRDefault="000F3095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  <w:r w:rsidRPr="006241E2">
        <w:rPr>
          <w:b/>
        </w:rPr>
        <w:t>5.</w:t>
      </w:r>
      <w:r w:rsidRPr="006241E2">
        <w:rPr>
          <w:rFonts w:hint="eastAsia"/>
          <w:b/>
        </w:rPr>
        <w:t>寒鸦戏水（</w:t>
      </w:r>
      <w:r w:rsidRPr="006241E2">
        <w:rPr>
          <w:rFonts w:cs="Arial"/>
          <w:b/>
          <w:color w:val="000000"/>
        </w:rPr>
        <w:t>潮洲弦诗</w:t>
      </w:r>
    </w:p>
    <w:p w:rsidR="000F3095" w:rsidRPr="006241E2" w:rsidRDefault="000F3095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  <w:r w:rsidRPr="006241E2">
        <w:rPr>
          <w:b/>
        </w:rPr>
        <w:t>6.</w:t>
      </w:r>
      <w:r w:rsidRPr="006241E2">
        <w:rPr>
          <w:rFonts w:hint="eastAsia"/>
          <w:b/>
        </w:rPr>
        <w:t>四合如意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7.山东琴书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8.大岔曲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9.</w:t>
      </w:r>
      <w:r w:rsidRPr="006241E2">
        <w:rPr>
          <w:rFonts w:ascii="宋体" w:eastAsia="宋体" w:hAnsi="宋体"/>
          <w:b/>
          <w:sz w:val="24"/>
          <w:szCs w:val="24"/>
        </w:rPr>
        <w:t>板腔体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10.道情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11.</w:t>
      </w:r>
      <w:r w:rsidRPr="006241E2">
        <w:rPr>
          <w:rFonts w:ascii="宋体" w:eastAsia="宋体" w:hAnsi="宋体"/>
          <w:b/>
          <w:sz w:val="24"/>
          <w:szCs w:val="24"/>
        </w:rPr>
        <w:t>怯大鼓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12.开篇</w:t>
      </w:r>
    </w:p>
    <w:p w:rsidR="006241E2" w:rsidRPr="006241E2" w:rsidRDefault="006241E2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0F3095" w:rsidRPr="006241E2" w:rsidRDefault="002E3DF1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二、</w:t>
      </w:r>
      <w:r w:rsidR="000F3095" w:rsidRPr="006241E2">
        <w:rPr>
          <w:rFonts w:ascii="宋体" w:eastAsia="宋体" w:hAnsi="宋体" w:hint="eastAsia"/>
          <w:b/>
          <w:sz w:val="24"/>
          <w:szCs w:val="24"/>
        </w:rPr>
        <w:t>简述题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1.简述说唱音乐主要的两种分类方式。</w:t>
      </w:r>
    </w:p>
    <w:p w:rsidR="002E3DF1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2.</w:t>
      </w:r>
      <w:r w:rsidR="002E3DF1" w:rsidRPr="006241E2">
        <w:rPr>
          <w:rFonts w:ascii="宋体" w:eastAsia="宋体" w:hAnsi="宋体" w:hint="eastAsia"/>
          <w:b/>
          <w:sz w:val="24"/>
          <w:szCs w:val="24"/>
        </w:rPr>
        <w:t>简述</w:t>
      </w:r>
      <w:r w:rsidR="002E3DF1" w:rsidRPr="006241E2">
        <w:rPr>
          <w:rFonts w:ascii="宋体" w:eastAsia="宋体" w:hAnsi="宋体"/>
          <w:b/>
          <w:sz w:val="24"/>
          <w:szCs w:val="24"/>
        </w:rPr>
        <w:t>鼓书类曲种</w:t>
      </w:r>
      <w:r w:rsidR="002E3DF1" w:rsidRPr="006241E2">
        <w:rPr>
          <w:rFonts w:ascii="宋体" w:eastAsia="宋体" w:hAnsi="宋体" w:hint="eastAsia"/>
          <w:b/>
          <w:sz w:val="24"/>
          <w:szCs w:val="24"/>
        </w:rPr>
        <w:t>的唱腔结构。</w:t>
      </w:r>
    </w:p>
    <w:p w:rsidR="002E3DF1" w:rsidRPr="006241E2" w:rsidRDefault="002E3DF1" w:rsidP="002E3DF1">
      <w:pPr>
        <w:pStyle w:val="a8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6241E2">
        <w:rPr>
          <w:rFonts w:hint="eastAsia"/>
          <w:b/>
        </w:rPr>
        <w:t>3.</w:t>
      </w:r>
      <w:r w:rsidRPr="006241E2">
        <w:rPr>
          <w:rFonts w:hint="eastAsia"/>
          <w:b/>
          <w:color w:val="000000"/>
        </w:rPr>
        <w:t>简论</w:t>
      </w:r>
      <w:r w:rsidRPr="006241E2">
        <w:rPr>
          <w:rFonts w:hint="eastAsia"/>
          <w:b/>
          <w:bCs/>
          <w:color w:val="000000"/>
        </w:rPr>
        <w:t>中国民间器乐合奏的五大类别。</w:t>
      </w:r>
    </w:p>
    <w:p w:rsidR="006241E2" w:rsidRPr="006241E2" w:rsidRDefault="006241E2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</w:p>
    <w:p w:rsidR="000F3095" w:rsidRPr="006241E2" w:rsidRDefault="002E3DF1" w:rsidP="002E3DF1">
      <w:pPr>
        <w:pStyle w:val="a8"/>
        <w:spacing w:before="0" w:beforeAutospacing="0" w:after="0" w:afterAutospacing="0" w:line="360" w:lineRule="auto"/>
        <w:jc w:val="both"/>
        <w:rPr>
          <w:b/>
        </w:rPr>
      </w:pPr>
      <w:r w:rsidRPr="006241E2">
        <w:rPr>
          <w:rFonts w:hint="eastAsia"/>
          <w:b/>
        </w:rPr>
        <w:t>三、</w:t>
      </w:r>
      <w:r w:rsidR="000F3095" w:rsidRPr="006241E2">
        <w:rPr>
          <w:rFonts w:hint="eastAsia"/>
          <w:b/>
        </w:rPr>
        <w:t>论述题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1.请从比较的角度论述说唱与民歌的突出特征。</w:t>
      </w:r>
    </w:p>
    <w:p w:rsidR="000F3095" w:rsidRPr="006241E2" w:rsidRDefault="000F3095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2.请从几个与民歌《孟姜女》有关的说唱音乐曲牌说明说唱音乐与民间歌曲的区别与联系。</w:t>
      </w:r>
    </w:p>
    <w:p w:rsidR="002E3DF1" w:rsidRPr="006241E2" w:rsidRDefault="002E3DF1" w:rsidP="002E3DF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6241E2">
        <w:rPr>
          <w:rFonts w:ascii="宋体" w:eastAsia="宋体" w:hAnsi="宋体" w:hint="eastAsia"/>
          <w:b/>
          <w:sz w:val="24"/>
          <w:szCs w:val="24"/>
        </w:rPr>
        <w:t>3.说唱音乐与我国其他民间音乐类别具有怎样的关系？</w:t>
      </w:r>
    </w:p>
    <w:p w:rsidR="002E3DF1" w:rsidRPr="002E3DF1" w:rsidRDefault="002E3DF1" w:rsidP="002E3DF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F3095" w:rsidRPr="002E3DF1" w:rsidRDefault="000F3095" w:rsidP="002E3DF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F3095" w:rsidRPr="002E3DF1" w:rsidRDefault="000F3095" w:rsidP="002E3DF1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0F3095" w:rsidRPr="002E3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C28" w:rsidRDefault="00431C28" w:rsidP="000F3095">
      <w:r>
        <w:separator/>
      </w:r>
    </w:p>
  </w:endnote>
  <w:endnote w:type="continuationSeparator" w:id="0">
    <w:p w:rsidR="00431C28" w:rsidRDefault="00431C28" w:rsidP="000F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C28" w:rsidRDefault="00431C28" w:rsidP="000F3095">
      <w:r>
        <w:separator/>
      </w:r>
    </w:p>
  </w:footnote>
  <w:footnote w:type="continuationSeparator" w:id="0">
    <w:p w:rsidR="00431C28" w:rsidRDefault="00431C28" w:rsidP="000F3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92D23"/>
    <w:multiLevelType w:val="hybridMultilevel"/>
    <w:tmpl w:val="1FDC8188"/>
    <w:lvl w:ilvl="0" w:tplc="AE0CAAB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E3728A"/>
    <w:multiLevelType w:val="hybridMultilevel"/>
    <w:tmpl w:val="1DEEA7E4"/>
    <w:lvl w:ilvl="0" w:tplc="535E904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67A"/>
    <w:rsid w:val="000F3095"/>
    <w:rsid w:val="001137E7"/>
    <w:rsid w:val="0024367A"/>
    <w:rsid w:val="002E3DF1"/>
    <w:rsid w:val="00431C28"/>
    <w:rsid w:val="006241E2"/>
    <w:rsid w:val="007149DD"/>
    <w:rsid w:val="0078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44AA6D"/>
  <w15:chartTrackingRefBased/>
  <w15:docId w15:val="{33F81E20-D9B1-45D2-BE9C-B23546BD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309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3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3095"/>
    <w:rPr>
      <w:sz w:val="18"/>
      <w:szCs w:val="18"/>
    </w:rPr>
  </w:style>
  <w:style w:type="paragraph" w:styleId="a7">
    <w:name w:val="List Paragraph"/>
    <w:basedOn w:val="a"/>
    <w:uiPriority w:val="34"/>
    <w:qFormat/>
    <w:rsid w:val="000F3095"/>
    <w:pPr>
      <w:ind w:firstLineChars="200" w:firstLine="420"/>
    </w:pPr>
  </w:style>
  <w:style w:type="paragraph" w:styleId="a8">
    <w:name w:val="Normal (Web)"/>
    <w:basedOn w:val="a"/>
    <w:rsid w:val="000F30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rsid w:val="000F3095"/>
    <w:rPr>
      <w:color w:val="0000CC"/>
      <w:u w:val="single"/>
    </w:rPr>
  </w:style>
  <w:style w:type="paragraph" w:styleId="aa">
    <w:name w:val="No Spacing"/>
    <w:uiPriority w:val="1"/>
    <w:qFormat/>
    <w:rsid w:val="006241E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3</cp:revision>
  <dcterms:created xsi:type="dcterms:W3CDTF">2018-11-14T01:55:00Z</dcterms:created>
  <dcterms:modified xsi:type="dcterms:W3CDTF">2018-11-22T07:16:00Z</dcterms:modified>
</cp:coreProperties>
</file>