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045" w:rsidRPr="00E90440" w:rsidRDefault="00471565" w:rsidP="00E90440">
      <w:pPr>
        <w:widowControl/>
        <w:shd w:val="clear" w:color="auto" w:fill="FFFFFF"/>
        <w:spacing w:before="225" w:after="225"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大</w:t>
      </w:r>
      <w:r w:rsidR="005D3045"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学</w:t>
      </w:r>
      <w:hyperlink r:id="rId6" w:tgtFrame="_blank" w:history="1">
        <w:r w:rsidR="005D3045" w:rsidRPr="00E90440">
          <w:rPr>
            <w:rFonts w:ascii="宋体" w:eastAsia="宋体" w:hAnsi="宋体" w:cs="宋体" w:hint="eastAsia"/>
            <w:b/>
            <w:bCs/>
            <w:color w:val="333333"/>
            <w:kern w:val="0"/>
            <w:szCs w:val="21"/>
            <w:u w:val="single"/>
          </w:rPr>
          <w:t>语文</w:t>
        </w:r>
      </w:hyperlink>
      <w:r w:rsidR="00FC3CEE">
        <w:rPr>
          <w:rFonts w:ascii="宋体" w:eastAsia="宋体" w:hAnsi="宋体" w:cs="宋体" w:hint="eastAsia"/>
          <w:b/>
          <w:bCs/>
          <w:color w:val="333333"/>
          <w:kern w:val="0"/>
          <w:szCs w:val="21"/>
          <w:u w:val="single"/>
        </w:rPr>
        <w:t>复习题</w:t>
      </w:r>
      <w:bookmarkStart w:id="0" w:name="_GoBack"/>
      <w:bookmarkEnd w:id="0"/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一、选择题，每题1分，共30分。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1" w:name="_Hlk498073397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1、《诗经》收集了从西周初年到（  ）中叶的诗歌305篇。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A、战国      B、东周      C、秦汉      D、春秋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2、（  ）开创了我国浪漫主义诗歌的创作道路。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A、《诗经》      B、《楚辞》      C、《国语》      D、《史记》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3、下列四组词语中，最能体现《五代史伶官传序》中心旨意的一组是（</w:t>
      </w:r>
      <w:r w:rsidR="00471565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　　）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A．忧劳与逸豫 B．盛与衰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C．天命与人事 D．满与谦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4．《张中丞传后叙》：“愈贞元中过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泗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州，船上人犹指以相语”。“指以相语”的是（</w:t>
      </w:r>
      <w:r w:rsidR="00471565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　）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A．于嵩读《汉书》事   B．南霁云抽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矢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射佛塔事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C．张巡慷慨就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戮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事 D．南霁云拔刀断指事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5．柳宗元《种树郭橐驼传》所表达的根本思想是（　　）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A．“顺民之天”以治国 B．反对辍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飧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饔以劳吏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C．种树要“顺木之天”      D．十年树木，百年树人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6．《前赤壁赋》所继承的赋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体传统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表现手法是（　　）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A．句句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骈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偶     B．通篇押韵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C．主客对话     D．借景抒情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7、《八声甘州》（对潇潇暮雨洒江天）上片情景交融的方式是（　　）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A．自然天成     B．因情造景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C．融情入景     D．移情于景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8、《战国策》一书的整理编订者是（ ）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A、郭茂倩       B、刘向       C、司马迁       D、班固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9、我国古代最伟大的现实主义诗人是（ ）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A、屈原       B、白居易      C、杜甫      D、辛弃疾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10、《诗经．秦风．蒹葭》是一首（   ）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A．山水诗      B．送别诗      C．悼亡诗      D．</w:t>
      </w:r>
      <w:hyperlink r:id="rId7" w:tgtFrame="_blank" w:history="1">
        <w:r w:rsidRPr="00E90440">
          <w:rPr>
            <w:rFonts w:ascii="宋体" w:eastAsia="宋体" w:hAnsi="宋体" w:cs="宋体" w:hint="eastAsia"/>
            <w:color w:val="333333"/>
            <w:kern w:val="0"/>
            <w:szCs w:val="21"/>
            <w:u w:val="single"/>
          </w:rPr>
          <w:t>爱情</w:t>
        </w:r>
      </w:hyperlink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诗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11、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《陌上桑》写罗敷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美貌所运用的主要表现方法是（   ）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A．正面刻画    B．侧面烘托    C．对比反衬    D．类比彰显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12、在元曲四大家中，（   ）是成就最高、最有影响的一家。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A关汉卿      B白朴      C马致远       D郑光祖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13、《诗经》的传统分类是（   ）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 南、风、雅      B 风、雅、颂      C 雅、颂、南       D 颂、南、风 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14、《庄子》散文运用的主要手法是（   ）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 重言       B 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卮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言       C 寓言       D 杂言 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15、《离骚》在诗歌形式上所属的体式是（  ）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 四言体       B 五言体       C 七言体       D 杂言体 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16、《史记》的五种体例中，“世家”这种体例是（ ）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 记述历史帝王的兴衰沿革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B 记述特殊人物或集团的事迹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C 记述重要人物的家庭兴衰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D 记述王侯各国的史实和状况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17、《汉书》所属的历史编纂体例是（ ）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 编年史      B 纪传体通史      C 断代史      D 国别史 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18、李商隐无题诗的特色是（   ）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 善于描写隐秘难言的爱情心理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B 政治上的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讽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谕与抒情相联系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C 借托史事，寄寓吊古伤今之意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D 以华美辞藻取胜，抒写艳情 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19、先秦诸子中，提出“民贵君轻”思想的是（　　）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A.孔子     B.孟子      C.老子      D.庄子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20、《爱尔克的灯光》中，引发作者对人生道路进行思索的是（</w:t>
      </w:r>
      <w:r w:rsidR="00471565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A.故居照壁上“长宜子孙”四个字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B.爱尔克的灯光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C.姐姐的死讯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D.田野里的一线光、一个亮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21、唐代小说的主要形式是（  ）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br/>
        <w:t>A.志怪小说     B.传奇小说     C.志人小说     D.话本小说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22、(   )是盛唐山水诗派的代表人物之一，与王维齐名。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A孟浩然      B祖咏      C裴迪      D杜甫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23、《一只特立独行的猪》的作者是（  ）。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A王小波      B张贤亮      C史铁生      D贾平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凹</w:t>
      </w:r>
      <w:proofErr w:type="gramEnd"/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24、（  ）的诗歌是唐代社会由盛至衰的形象记录，故被称为诗史。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A李白      B杜甫      C白居易      D李商隐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25、中唐时期杰出的现实主义诗人是（  ）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A元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稹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     B卢仝      C孟郊      D白居易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26、（  ）开创了豪放词派。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A辛弃疾      B苏轼      C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晏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几道      D吴文英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27、宋词的婉约与豪放自（  ）开始。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A柳永      B李清照      C李煜      D晏殊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28、唐宋八大家之首是（   ）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A柳宗元      B王安石      C韩愈      D苏轼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29、初唐四杰－－指初唐王勃、杨炯、卢照邻、（    ）四人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A孟郊      B王维      C骆宾王      D杜审言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30、易安居士是（   ）自号。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A李清照     B柳如是     C白居易      D上官仪</w:t>
      </w:r>
    </w:p>
    <w:bookmarkEnd w:id="1"/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2" w:name="_Hlk498073438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二、阅读下面的古文，解释画线词。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每词2分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，共10分。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1、</w:t>
      </w:r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初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，郑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武公娶于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申，曰武姜，生庄公及共叔段。庄公</w:t>
      </w:r>
      <w:proofErr w:type="gramStart"/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寤</w:t>
      </w:r>
      <w:proofErr w:type="gramEnd"/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生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惊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姜氏，故名曰寤生，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遂</w:t>
      </w:r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恶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之。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爱共叔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段，欲立之，</w:t>
      </w:r>
      <w:proofErr w:type="gramStart"/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亟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请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于武公，公弗许。</w:t>
      </w:r>
    </w:p>
    <w:p w:rsidR="00471565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（1）初：       </w:t>
      </w:r>
    </w:p>
    <w:p w:rsidR="00471565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寤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生：     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（3）惊：      </w:t>
      </w:r>
      <w:r w:rsidR="00471565" w:rsidRPr="00E90440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（4）恶：       </w:t>
      </w:r>
      <w:r w:rsidR="00471565" w:rsidRPr="00E90440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（5）亟：        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bookmarkStart w:id="3" w:name="_Hlk498073471"/>
      <w:bookmarkEnd w:id="2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三、问答题（每题10分，共20分）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1、《诗经.氓》的主要情节和主要叙事特点。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2、《史记.项羽本纪》中选择了哪三个重大的历史事件表现项羽的一生？</w:t>
      </w:r>
    </w:p>
    <w:bookmarkEnd w:id="3"/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四、作文（40分）</w:t>
      </w:r>
    </w:p>
    <w:p w:rsidR="005D3045" w:rsidRPr="00E90440" w:rsidRDefault="005D3045" w:rsidP="00E9044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要求：</w:t>
      </w:r>
    </w:p>
    <w:p w:rsidR="005D3045" w:rsidRPr="00E90440" w:rsidRDefault="005D3045" w:rsidP="00471565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1、除诗歌外，文体不限</w:t>
      </w:r>
    </w:p>
    <w:p w:rsidR="005D3045" w:rsidRPr="00E90440" w:rsidRDefault="005D3045" w:rsidP="00471565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2、不少于600字</w:t>
      </w:r>
    </w:p>
    <w:p w:rsidR="005D3045" w:rsidRPr="00E90440" w:rsidRDefault="005D3045" w:rsidP="00471565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3、内容切题，思想感情要积极健康</w:t>
      </w:r>
    </w:p>
    <w:p w:rsidR="005D3045" w:rsidRPr="00E90440" w:rsidRDefault="005D3045" w:rsidP="00471565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4、条理清晰</w:t>
      </w:r>
    </w:p>
    <w:p w:rsidR="005D3045" w:rsidRPr="00E90440" w:rsidRDefault="005D3045" w:rsidP="00471565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5、书写规范</w:t>
      </w:r>
    </w:p>
    <w:p w:rsidR="004641DA" w:rsidRPr="00E90440" w:rsidRDefault="004641DA" w:rsidP="00E90440">
      <w:pPr>
        <w:spacing w:line="360" w:lineRule="auto"/>
        <w:rPr>
          <w:rFonts w:ascii="宋体" w:eastAsia="宋体" w:hAnsi="宋体"/>
          <w:szCs w:val="21"/>
        </w:rPr>
      </w:pPr>
    </w:p>
    <w:p w:rsidR="00020857" w:rsidRPr="00E90440" w:rsidRDefault="00020857" w:rsidP="00E90440">
      <w:pPr>
        <w:widowControl/>
        <w:spacing w:after="225"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大学</w:t>
      </w:r>
      <w:hyperlink r:id="rId8" w:tgtFrame="_blank" w:history="1">
        <w:r w:rsidRPr="00E90440">
          <w:rPr>
            <w:rFonts w:ascii="宋体" w:eastAsia="宋体" w:hAnsi="宋体" w:cs="宋体" w:hint="eastAsia"/>
            <w:b/>
            <w:bCs/>
            <w:color w:val="333333"/>
            <w:kern w:val="0"/>
            <w:szCs w:val="21"/>
            <w:u w:val="single"/>
          </w:rPr>
          <w:t>语文</w:t>
        </w:r>
      </w:hyperlink>
      <w:hyperlink r:id="rId9" w:tgtFrame="_blank" w:history="1">
        <w:r w:rsidRPr="00E90440">
          <w:rPr>
            <w:rFonts w:ascii="宋体" w:eastAsia="宋体" w:hAnsi="宋体" w:cs="宋体" w:hint="eastAsia"/>
            <w:b/>
            <w:bCs/>
            <w:color w:val="333333"/>
            <w:kern w:val="0"/>
            <w:szCs w:val="21"/>
            <w:u w:val="single"/>
          </w:rPr>
          <w:t>考试</w:t>
        </w:r>
      </w:hyperlink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题</w:t>
      </w:r>
      <w:r w:rsidR="001C54FD" w:rsidRPr="00E90440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一、选择题，每题1分，共30分。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1下面哪项不属新月派三美理论（    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A音乐美      B建筑美      C语言美      D绘画美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2《乡愁》的作者是（    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A徐志摩      B郁达夫      C郭沫若      D余光中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3下面哪项不属知性散文的特点：（     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A语言辛辣，文笔犀利。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B文章旁征博引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C描摹人生活灵活现，讽刺世态淋漓尽致。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D语言风趣幽默，蕴涵深刻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4《茶馆》采用了（     ）的写法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A编年史      B纪传史       C断代史      D国别史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5新文学第一篇白话小说是（    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A《孔乙己》      B《阿Q正传》      C《狂人日记》      D《祝福》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6《边城》中翠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翠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代表了典型的（     ）样式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A湘西人生       B粤西人生       C川南人生      D藏北人生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7下面哪篇小说具用牧歌情调（    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A《传家宝》      B《边城》       C《太阳照在桑干河上》      D《暴风骤雨》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8话剧《雷雨》的作者是（    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A老舍       B洪深      C夏衍      D曹禺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9《至橡树》作者是（    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A舒婷      B亦舒      C贾岛      D王小波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10下面哪篇小说不属晚清四大谴责小说（    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A《官场现形记》      B《孽海花》      C《老残游记》      D《三言二拍》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11、《五代史伶官序》的中心论点是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A、盛衰之理，虽曰天命，岂非人事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哉</w:t>
      </w:r>
      <w:proofErr w:type="gramEnd"/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B、忧患常积于忽微，而智勇多困于所溺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C、忧劳可以兴国，逸豫可以亡身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D、满招损，谦受益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12、下列作者中，名列“唐宋八大家”的是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A、白居易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B、柳宗元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C、司马光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D、辛弃疾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13、《前赤壁附》中用来写景、抒情、说理的主要自然景物是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A、江水、明月、乌鸦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B、江水、清风、白露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C、江水、明月、清风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D、清风、明月、麋鹿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14、《诗经》中收录各地民歌最多的是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A、大雅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B、小雅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C、风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D、颂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15、下列《湘夫人》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诗句中融情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入景的诗句是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A、洞庭波兮木叶下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B、鸟何萃兮蘋中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C、捐余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袂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兮江中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茸之兮荷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盖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16、《陌上桑》中见了罗敷后“下担捋髭须”的是谁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A、使君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B、耕者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C、少年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D、行者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17、《再别康桥》中诗人用以自喻的事物是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A、金柳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B、水草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C、彩虹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D、星辉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18、戴望舒《雨巷》中最主要的象征意象是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A、丁香姑娘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B、寂寥雨巷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颓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圯篱墙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D、雨的哀曲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19、下列诗人中属于盛唐边塞诗派代表作家的是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Ａ、李白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Ｂ、王维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Ｃ、高适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Ｄ、杜甫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20、杜甫诗歌的主要风格是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Ａ、清新俊逸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Ｂ、沉郁顿挫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Ｃ、苍凉悲壮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Ｄ、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沉哀凄苦</w:t>
      </w:r>
      <w:proofErr w:type="gramEnd"/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21、提出“文以明道，气盛言宜，不平则鸣，词必己出”的作家是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A、王安石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B、苏轼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C、韩愈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D、柳宗元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22、先秦诸子中提出“天时地利人和”的是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A、孟子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B、庄子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C、老子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D、孔子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23、《张中丞传后叙》中所写拔刀断指、抽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矢射塔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的英雄人物是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A、张巡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B、许远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C、南霁云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D、贺兰进明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24、辛弃疾《摸鱼儿》上片所描绘的整体景象是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A、风雨交加   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B、芳草拦路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C、春天归去   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D、画檐蛛网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25、《摸鱼儿》中警告谗害忠良之徒的词句是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A、春且住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B、怨春不语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C、君莫舞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D、休去倚危栏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26、将功名利禄看作是“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蜗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角虚名，蝇头微利”的是哪一位女性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A、李香君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B、柳如是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C、杜丽娘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D、崔莺莺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27、《牡丹亭》的作者是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A、孔尚任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B、王实甫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C、汤显祖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D、关汉卿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28、舒婷是哪个诗派的诗人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A、新月派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B、七月派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C、朦胧诗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D、新生代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29、强调“文学艺术只有美和不美”的京派作家是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A、沈从文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B、朱光潜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C、林语堂]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D、郁达夫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30、标志着中国话剧艺术走向成熟的是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A、雷雨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B、茶馆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C、日出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D、龙须沟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二、阅读下面的古文，解释画线词。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每词2分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，共10分。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1、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远虽材若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不及远者，开门</w:t>
      </w:r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纳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巡，位本在巡上，</w:t>
      </w:r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授之柄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而处其下，无所疑忌，竟与巡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俱守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死，成功名。城陷而</w:t>
      </w:r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虏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，与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巡死先后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耳。两家子弟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材智下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，不能</w:t>
      </w:r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通知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二父志，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以为巡死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而远就虏，疑畏死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而</w:t>
      </w:r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辞服</w:t>
      </w:r>
      <w:proofErr w:type="gramEnd"/>
      <w:r w:rsidRPr="004715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于贼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（1）纳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（2）授之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柄</w:t>
      </w:r>
      <w:proofErr w:type="gramEnd"/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（3）虏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（4）通知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辞服于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贼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三、问答题（每题10分，共20分）</w:t>
      </w:r>
    </w:p>
    <w:p w:rsidR="00020857" w:rsidRPr="00E90440" w:rsidRDefault="00020857" w:rsidP="00471565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1、分析《长恨歌》的双重主题说 </w:t>
      </w:r>
    </w:p>
    <w:p w:rsidR="00020857" w:rsidRPr="00E90440" w:rsidRDefault="00020857" w:rsidP="00E90440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2、分析《黍离之悲》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四、作文（40分）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要求：</w:t>
      </w:r>
    </w:p>
    <w:p w:rsidR="00020857" w:rsidRPr="00E90440" w:rsidRDefault="00020857" w:rsidP="00E90440">
      <w:pPr>
        <w:widowControl/>
        <w:spacing w:line="360" w:lineRule="auto"/>
        <w:ind w:hanging="3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1、除诗歌外，文体不限</w:t>
      </w:r>
    </w:p>
    <w:p w:rsidR="00020857" w:rsidRPr="00E90440" w:rsidRDefault="00020857" w:rsidP="00E90440">
      <w:pPr>
        <w:widowControl/>
        <w:spacing w:line="360" w:lineRule="auto"/>
        <w:ind w:hanging="3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2、不少于600字</w:t>
      </w:r>
    </w:p>
    <w:p w:rsidR="00020857" w:rsidRPr="00E90440" w:rsidRDefault="00020857" w:rsidP="00E90440">
      <w:pPr>
        <w:widowControl/>
        <w:spacing w:line="360" w:lineRule="auto"/>
        <w:ind w:hanging="3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3、内容切题，思想感情要积极健康</w:t>
      </w:r>
    </w:p>
    <w:p w:rsidR="00020857" w:rsidRPr="00E90440" w:rsidRDefault="00020857" w:rsidP="00E90440">
      <w:pPr>
        <w:widowControl/>
        <w:spacing w:line="360" w:lineRule="auto"/>
        <w:ind w:hanging="3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4、条理清晰</w:t>
      </w:r>
    </w:p>
    <w:p w:rsidR="00020857" w:rsidRPr="00E90440" w:rsidRDefault="00020857" w:rsidP="00E90440">
      <w:pPr>
        <w:widowControl/>
        <w:spacing w:line="360" w:lineRule="auto"/>
        <w:ind w:hanging="3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5、书写规范</w:t>
      </w:r>
    </w:p>
    <w:p w:rsidR="00020857" w:rsidRPr="00E90440" w:rsidRDefault="00020857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77333B" w:rsidRPr="00E90440" w:rsidRDefault="0077333B" w:rsidP="00E90440">
      <w:pPr>
        <w:widowControl/>
        <w:spacing w:after="225"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大学</w:t>
      </w:r>
      <w:hyperlink r:id="rId10" w:tgtFrame="_blank" w:history="1">
        <w:r w:rsidRPr="00E90440">
          <w:rPr>
            <w:rFonts w:ascii="宋体" w:eastAsia="宋体" w:hAnsi="宋体" w:cs="宋体" w:hint="eastAsia"/>
            <w:b/>
            <w:bCs/>
            <w:color w:val="333333"/>
            <w:kern w:val="0"/>
            <w:szCs w:val="21"/>
            <w:u w:val="single"/>
          </w:rPr>
          <w:t>语文</w:t>
        </w:r>
      </w:hyperlink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复习</w:t>
      </w:r>
      <w:hyperlink r:id="rId11" w:tgtFrame="_blank" w:history="1">
        <w:r w:rsidRPr="00E90440">
          <w:rPr>
            <w:rFonts w:ascii="宋体" w:eastAsia="宋体" w:hAnsi="宋体" w:cs="宋体" w:hint="eastAsia"/>
            <w:b/>
            <w:bCs/>
            <w:color w:val="333333"/>
            <w:kern w:val="0"/>
            <w:szCs w:val="21"/>
            <w:u w:val="single"/>
          </w:rPr>
          <w:t>考试</w:t>
        </w:r>
      </w:hyperlink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题</w:t>
      </w:r>
      <w:r w:rsidR="00471565" w:rsidRPr="00E90440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一、单选题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1.“雕栏玉砌应犹在，只是朱颜改”一句所用的修辞手法是：（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A.比喻      B.夸张      C.借代      D.拟人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2.戏剧《日出》的作者是（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A.曹禺      B.沈从文    C.茅盾     D.钱钟书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3.《单刀会》的作者是（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A.关汉卿    B.白朴    C.王实甫    D.汤显祖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4. “文起八代之衰”指的是谁的散文（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A. 欧阳修     B. 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王羲之  C.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 韩愈   D.王安石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5. 下列样式不属于记叙文的是（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A.科学小品  B. 通讯   C. 日记   D. 回忆录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6.《报任安书》的作者是（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A.欧阳修   B.苏轼     C.司马迁   D.宗臣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7.哲学家和作家培根的国籍是（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A. 法国   B. 美国   C.英国   D.德国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8.下列作品中属于汉乐府民歌的是（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A.《氓》   B.《杜陵叟》   C.《陌上桑》   D.《短歌行》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9. 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金代最杰出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的诗人是（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A. 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杨维桢  B.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 元好问   C.关汉卿   D.蔡松年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10. 社论、编辑部文章、评论员文章的划分依据是（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A. 议论的篇幅   B. 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议论的方式  C.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应用的场合  D. 论文的作者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11. 下面</w:t>
      </w: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不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属于议论文的是（    ）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A.韩愈《进学解》 B. 韩愈《师说》 C. 贾谊《过秦论》D. 王羲之《兰亭集序》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12.被誉为世界“短篇小说之王”的作家是（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A.鲁迅      B.契诃夫  C.莫泊桑  D.欧·亨利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13. 从戏剧的容量来看，曹禺的《日出》属于（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A.独幕剧    B.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重幕剧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  C.多幕剧    D.话剧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14.“忽哪一夜春风来，千树万树梨花开”出自（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A.《关山月》    B.《从军行》     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C.《短歌行》    D.《白雪歌送武判官归京》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15.“姜氏何厌之有”的正确译文是（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A.姜氏有多么讨厌！     B.姜氏她厌恶什么？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C.姜氏有厌恶的事情吗？ D.姜氏有什么满足的！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16. 杜甫的《月夜》是一首（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A.五绝      B.五律      C.七绝     D.七律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17. 以高适、岑参为代表的诗派是（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 山水      B. 田园    C.隐逸   D.边塞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18.下列不属于先秦诸子散文的作品是（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A.《孟子》   B.《庄子》   C.《韩非子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》  D.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《易经》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19. 《雨巷》的作者是（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A.戴望舒     B. 徐志摩   C.余光中  D. 艾青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20.下列不是莫泊桑作品的一项是（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A.《项链》           B.《羊脂球》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B.《我的叔叔于勒》   D.《装在套子里的人》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21. 李煜是哪个国度的词人 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 北汉    B. 前蜀    C.西蜀    D.南唐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22.唐代古文运动的主要领导者是（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A.欧阳修  B.韩愈   C.孟郊   D.苏轼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23.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宋代最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杰出的女性词人是（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A. 李清照   B. 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朱淑真  C.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 魏夫人  D.严蕊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24.下列作品中属于新乐府诗的是（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A.《关山月》 B.《短歌行》   C.《陌上桑》   D.《杜陵叟》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25.辛弃疾的作品集是（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A.《漱玉词》 B.《稼轩词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》  C.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《南唐二主词》 D.《清真词》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26. 枚乘的哪部作品标志着骚体赋向汉大赋转化（    ）</w:t>
      </w:r>
    </w:p>
    <w:p w:rsidR="0077333B" w:rsidRPr="00E90440" w:rsidRDefault="0077333B" w:rsidP="00E90440">
      <w:pPr>
        <w:widowControl/>
        <w:spacing w:line="360" w:lineRule="auto"/>
        <w:ind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A.《七发》   B.《归田赋》   C.《三都赋》   D.《长门赋》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27.在文学史上被尊为“诗圣”，他的诗被称为“诗史”的诗人是（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A.郭沫若   B.李白   C.杜甫   D.白居易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28. 关汉卿的艺术成就主要是在他的（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 南戏     B.散曲     C.杂剧      D.传奇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29. “大王之国，西有巴、蜀、汉中之利，北有胡貉、代马之用，南有巫山、黔中之限，东有肴、函之固。”这句话用的修辞手法是（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 比喻    B. 拟人   C. 互文    D. 对偶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30.小说《永远的伊雪艳》的作者是（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A.鲁迅   B.白先勇   C.高晓生  D.契诃夫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31.下列诗歌题材有别于其他各项的是（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A.《从军行》   B.《白雪歌送武判官归京》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C.《北方》     D.《行路难》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32.下列不属于“唐宋八大家”的是（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A.柳宗元   B.王安石   C.李商隐     D.欧阳修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33. 宋代的哪种文体是通俗白话小说的开端（     ）</w:t>
      </w:r>
    </w:p>
    <w:p w:rsidR="0077333B" w:rsidRPr="00E90440" w:rsidRDefault="0077333B" w:rsidP="00E90440">
      <w:pPr>
        <w:widowControl/>
        <w:spacing w:line="360" w:lineRule="auto"/>
        <w:ind w:firstLine="52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A.传奇    B. 话本    C.志怪     D.志人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34. 明代最负盛名的传奇作家是（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A.孔尚任    B.汤显祖     C.洪升     D.白朴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35. 韩愈《祭十二郎文》是悼念（ 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A.友人      B. 侄子    C. 师长    D.儿子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36.我国现代文学史上第一篇白话小说是（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A.《阿Q正传》   B.《风波》   C.《狂人日记》   D.《祝福》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37. 贾平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凹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的小说有（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A.《月迹》 B. 《心迹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》  C.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《浮躁》  D.《丑石》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38.下列作品中属于乐府旧题诗的是（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A.《关山月》   B.《炉中煤》   C.《杜陵叟》   D.《泊秦淮》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39. “庄生晓梦迷蝴蝶”用的典故是（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 庄周梦蝶    B.杜宇啼血   C.鲛人泣珠    D.良玉生烟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40. 《诗经》所收诗歌数量为（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A.300篇  B. 205篇   C. 305篇   D. 405篇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41. 以现在的标准，李时珍的《本草纲目》应当属于（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A.记叙文  B.议论文  C.说明文     D.小说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42. 唐五代时在西蜀形成了哪个词派（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 花间   B. 豪放     C.云间   D. 浙西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43.“采菊东篱下，悠然见南山”出自于（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A.《饮酒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》  B.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《短歌行》   C.《行路难》    D.《从军行》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44.契诃夫是（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A.俄国作家   B.美国作家    C.法国作家    D.英国作家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45. 以王维、孟浩然为代表的诗派是（    ）</w:t>
      </w:r>
    </w:p>
    <w:p w:rsidR="0077333B" w:rsidRPr="00E90440" w:rsidRDefault="0077333B" w:rsidP="00E90440">
      <w:pPr>
        <w:widowControl/>
        <w:spacing w:line="360" w:lineRule="auto"/>
        <w:ind w:firstLine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A. 山水田园      B.咏物    C. 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隐逸  D.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边塞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46．散文《往事》是哪位女作家的作品（    ）</w:t>
      </w:r>
    </w:p>
    <w:p w:rsidR="0077333B" w:rsidRPr="00E90440" w:rsidRDefault="0077333B" w:rsidP="00E90440">
      <w:pPr>
        <w:widowControl/>
        <w:spacing w:line="360" w:lineRule="auto"/>
        <w:ind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A.冰心  B.丁玲   C.杨绛     D.萧红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47．钱钟书的幽默文风最突出地表现在他对哪种修辞手法的妙用（   ）</w:t>
      </w:r>
    </w:p>
    <w:p w:rsidR="0077333B" w:rsidRPr="00E90440" w:rsidRDefault="0077333B" w:rsidP="00E90440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 xml:space="preserve">A. 虚字     B. 叠字   C. 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比喻  D.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排比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48．根据矛盾冲突的性质与运用的表现手法，曹禺的《日出》属于（    ）</w:t>
      </w:r>
    </w:p>
    <w:p w:rsidR="0077333B" w:rsidRPr="00E90440" w:rsidRDefault="0077333B" w:rsidP="00E90440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A.喜剧     B.悲剧      C.正剧      D.悲喜剧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49．余光中《听听那冷雨》隐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括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了一首蒋捷的词，是（    ）</w:t>
      </w:r>
    </w:p>
    <w:p w:rsidR="0077333B" w:rsidRPr="00E90440" w:rsidRDefault="0077333B" w:rsidP="00E90440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A.一剪梅    B. 浣溪纱   C.虞美人 D.清平乐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50．《郑伯克段于鄢》出自史书（    ）</w:t>
      </w:r>
    </w:p>
    <w:p w:rsidR="0077333B" w:rsidRPr="00E90440" w:rsidRDefault="0077333B" w:rsidP="00E90440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 《左传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》  B.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《战国策》  C.《汉书》     D.《史记》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51．余光中《听听那冷雨》的主题可以概括为（    ）</w:t>
      </w:r>
    </w:p>
    <w:p w:rsidR="0077333B" w:rsidRPr="00E90440" w:rsidRDefault="0077333B" w:rsidP="00E90440">
      <w:pPr>
        <w:widowControl/>
        <w:spacing w:line="360" w:lineRule="auto"/>
        <w:ind w:firstLine="52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 </w:t>
      </w:r>
      <w:hyperlink r:id="rId12" w:tgtFrame="_blank" w:history="1">
        <w:r w:rsidRPr="00E90440">
          <w:rPr>
            <w:rFonts w:ascii="宋体" w:eastAsia="宋体" w:hAnsi="宋体" w:cs="宋体" w:hint="eastAsia"/>
            <w:color w:val="333333"/>
            <w:kern w:val="0"/>
            <w:szCs w:val="21"/>
            <w:u w:val="single"/>
          </w:rPr>
          <w:t>爱情</w:t>
        </w:r>
      </w:hyperlink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   B. 亲情   C.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乡愁  D.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伤春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52．钱钟书《论快乐》的主要论点是（    ）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A. 快乐源于精神。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B. 快乐与不快乐没有什么不同。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C. 快乐是人生最大的追求。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D. 人永远不可能真正快乐。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二、填空题：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1. 关汉卿《单刀会》的主角是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2. 杜牧的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是最早的文赋。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3. 议论文根据议论的方式可分为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4. 明代四大奇书指的是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 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 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5. 散曲包括小令和用小令连结起来的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6. 六朝的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被称为“大谢”、“小谢”。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7.柳永《八声甘州》（对潇潇暮雨洒江天）：“惟有长江水，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。”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8. “初唐四杰”指的是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 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9. 按照容量，戏剧可以分为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 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10.陶渊明《饮酒》（其五）：“问君何能尔？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。”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11.《史记》是我国第一部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体通史。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12. 王国维的词学论著代表作是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13. 文学理论作品《神思》出自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14、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是我国诗歌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中上继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屈原之后最伟大的浪漫主义诗人。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15.“梧桐更兼细雨，到黄昏，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。”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16. 枚乘的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标志着骚体赋向汉大赋转化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17.曹操《短歌行》：“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 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，悠悠我心。”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18. 被推为“百代词曲之祖”的是传李白所作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19. 元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稹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、白居易掀起的诗歌革新运动是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20. 蒲松龄的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是一部文言短篇小说集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21.《漱玉词》的作者是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22.“知识就是力量”这一响亮口号的提出者是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23. 泰戈尔的诗歌集_______________________中的诗歌皆短小精悍，有如格言。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24.小说《米龙老爹》的主人公是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25.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</w:t>
      </w:r>
      <w:r w:rsidRPr="00EE512E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</w:t>
      </w:r>
      <w:r w:rsidRPr="00EE512E">
        <w:rPr>
          <w:rFonts w:ascii="宋体" w:eastAsia="宋体" w:hAnsi="宋体" w:cs="宋体" w:hint="eastAsia"/>
          <w:color w:val="000000"/>
          <w:kern w:val="0"/>
          <w:szCs w:val="21"/>
        </w:rPr>
        <w:t>有同名散文《浆声灯影里的秦淮河》。</w:t>
      </w:r>
    </w:p>
    <w:p w:rsidR="0077333B" w:rsidRPr="00E90440" w:rsidRDefault="0077333B" w:rsidP="00E90440">
      <w:pPr>
        <w:widowControl/>
        <w:spacing w:line="360" w:lineRule="auto"/>
        <w:ind w:hanging="31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26.在《答司马谏议书》一文中与王安石论辩的对手就是写下长篇编年史《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》的司马光。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27.苏轼《水调歌头·明月几时有》：“我欲乘风归去，又恐琼楼玉宇，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。”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28.李商隐《无题》：“晓镜但愁云鬓改，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。”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29.《故乡的野菜》是一篇描写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地区民情风俗的散文。</w:t>
      </w:r>
    </w:p>
    <w:p w:rsidR="0077333B" w:rsidRPr="00EE512E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30.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 </w:t>
      </w:r>
      <w:r w:rsidRPr="00EE512E">
        <w:rPr>
          <w:rFonts w:ascii="宋体" w:eastAsia="宋体" w:hAnsi="宋体" w:cs="宋体" w:hint="eastAsia"/>
          <w:color w:val="000000"/>
          <w:kern w:val="0"/>
          <w:szCs w:val="21"/>
        </w:rPr>
        <w:t>的《一个文官的死》符合他写小人物的一贯风格。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31．构成小说的“三要素”是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 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32．一般书信由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、正文、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、署名、日期、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          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七部分构成。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三、简答题：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1.《黛玉葬花》选自哪部名著？在塑造人物方面有何特点？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2.李煜《虞美人》（ 春花秋月何时了）在体制上是属于令、引、近、慢中的哪一种？这首词表达了什么主题？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3.苏轼《江城子》（乙卯正月二十日夜记梦 ）是为谁而作？“乙卯正月二十日夜记梦”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叫作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词的什么部分？试分析苏轼在这首词中所表达的情感。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4.欧阳修的《秋声赋》属于哪种赋体？主要用到哪些修辞手法？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5.杜甫的《夜月》抒发了怎样的感情？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6.《山居秋暝》中“随意春芳歇，王孙自可留”用了什么典故？表达了作者怎样的思想感情？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7.小说的基本特点是什么？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8.在傅连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暲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的《说梦》中，巴甫洛夫的话有什么作用？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9.徐志摩的《再别康桥》抒发了怎样的情感？在表达上有何特点？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10.简述余秋雨《废墟》中“废墟”的含义。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11.常用的说明方法有哪些？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12.插叙与补叙有何不同？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13.什么是记叙文的线索？记叙文的线索主要有哪些类别？试举例说明。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14.《米龙老爹》有何写作特点？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四、阅读理解题：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1.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日常生活中经历过的，听说过的，在书本上见到过的事，都可以片断地在梦里出现。如一个人只到过北京、武汉，没有到过上海，他做梦时也可能到了上海，因为他听说过上海是一个繁华的城市，但在他梦境里的上海绝不是真正上海市的面貌，而只是北京、武汉某些情景的模拟。入睡时身体内外环境的某些刺激，与梦境也常有联系，如口渴干燥，可能梦见吃灼热的东西，又如睡眠时半身露在被褥外面，受到寒冷的刺激，可能梦见跌在冷水池里。梦境也可能是一种感情流露，个人主义者梦见了自己的奢望实现，热爱工作的人梦见生产高涨的境况。这些都可以用刺激痕迹的错综组合来解释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   这段文字选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自傅连暲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《说梦》。这段文字采用了怎样的说明方法？从这段文字可以见出怎样的行文风格？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2．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我早料到你读了《论希腊雕塑》以后的兴奋。那样的时代是一去不复返的了，正如一个人从童年到少年那个天真可爱的阶段一样。也如同我们的先秦时代、两晋六朝一样。近来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常翻阅《世说新语》（正在寻一部铅印而篇幅不太笨重的预备寄你），觉得那时的风流文采既有点儿近古希腊，也有点儿像文艺复兴时期的意大利；但那种高远、恬淡、素雅的意味仍然不同于西方文化史上的任何一个时期。人真是奇怪的动物，文明的时候会那么文明，谈玄说理会那么隽永，野蛮的时候又同野兽毫无分别，甚至更残酷。奇怪的是这两个极端就表现在同一批人同一时代的人身上。两晋六朝多少野心家，想夺天下、称孤道寡的人，坐下来清谈竟是深通老庄与佛教哲学的哲人！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这段文字选自《傅雷家书》请回答下面的问题：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 作者对于先秦时代、两晋六朝是褒是贬？为什么？从这段文字，可以见出《傅雷家书》的哪些风格特点？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3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．在古老的大陆上，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千屋万户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是如此。二十多年前，初来这岛上，日式的瓦屋亦是如此。先是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天黯了下来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，城市像罩在一块巨幅的毛玻璃里，阴影在户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内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延长复加深。然后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凉凉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的水意弥漫在空间，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风自每一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个角落里旋起，感觉得到，每一个屋顶上呼吸沉重都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覆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着灰云。雨来了，最轻的敲打乐敲打这城市。苍茫的屋顶，远远近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近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，一张张敲过去，古老的琴，那细细密密的节奏，单调里自有一种柔婉与亲切，滴滴点点滴滴，似幻似真，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若孩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时在摇篮里，一曲耳熟的童谣摇摇欲睡，母亲吟哦鼻音与喉音。或是在江南的泽国水乡，一大筐绿油油的桑叶被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啮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于千百头蚕，细细琐琐屑屑，口器与口器咀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咀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嚼嚼。雨来了，雨来的时候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瓦这幺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说，一片瓦说千亿片瓦说，说轻轻地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奏吧沉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沉地弹，徐徐地叩吧挞挞地打，间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间歇歇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敲一个雨季，即兴演奏从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惊蛰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到清明，在零落的坟上冷冷奏挽歌，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一片瓦吟千亿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片瓦吟。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这段文字出自余光中《听听那冷雨》，请分析其中所用到的修辞手法与其语言风格。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4.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唐代的韩愈，强调不要埋没人才，在其《杂说》之中谈到“千里马常有，而伯乐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不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常有”，“世有伯乐，然后有千里马”，提醒人们，有了识才之士才会涌现出无数的人才。宋代黄庭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坚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在《过平舆怀李子先时在并州》诗中感叹：“世上岂无千里马，人中难得九方皋。”确实，人才如果遇不上“伯乐”，就会被埋没。</w:t>
      </w:r>
    </w:p>
    <w:p w:rsidR="00EE512E" w:rsidRDefault="0077333B" w:rsidP="00EE512E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要发现人才，贵在识才。关于这一点，古人的认识也颇有见地。三国的诸葛亮在其《便宜十六策·阴察》中论述：“洗不比江河，要之却垢；马不比骐骥，要之疾足。”就是说，洗涤不一定非要去大江大河，重要的是能够除掉污垢，马不一定非要骐骥，重要的是能够跑得快。而汉代司马迁在《史记·滑稽列传》中指出，挑选马匹，往往因为是瘦马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就不予理睬，结果漏掉了良马；选拔人才，往往因为是贫士就看不起，结果失掉了贤人，“相马失之瘦，相士失之贫”。识别贤才，只有通过实践的检验，才能辨明。汉代徐干在《中论·修本》篇说：“路不险则无以知马之良，任不重则无以知人之德。”三国曹植《矫志诗》道：“道远知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骥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世伪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知贤。”</w:t>
      </w:r>
    </w:p>
    <w:p w:rsidR="0077333B" w:rsidRPr="00E90440" w:rsidRDefault="0077333B" w:rsidP="00EE512E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这两段文字的中心论点是什么？采用了哪些论证方法？两段之间的层次关系如何？</w:t>
      </w:r>
    </w:p>
    <w:p w:rsidR="0077333B" w:rsidRPr="00E90440" w:rsidRDefault="0077333B" w:rsidP="00E90440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5.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喝茶当于瓦屋纸窗之下，清泉绿茶，用素雅的陶瓷茶具，同二三人同饮，得半日之闲，可抵上十年的尘梦。喝茶之后，再去继续修各人的胜业，无论为名为利，都无不可，但偶然的片刻优游乃正亦断不可少，中国喝茶时多吃瓜子，我觉得不很适宜，喝茶时所吃的东西应当是清淡的"茶食"，中国的"茶食"却变了"满汉饽饽"其性质与"阿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阿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兜"相差无几；不是喝茶时所吃的东西了。日本的点心虽是豆米的成品，但那优雅的形色，朴素的味道，很合于茶食的资格，如各色"羊羹"(据上田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恭辅氏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考据，说是处于中国唐时的羊肝饼)，尤有特殊的风味。江南茶馆中有一种"干丝"用豆腐干切成细丝，加姜丝酱油，重汤炖热，上浇麻油，出以供客，其利益为"堂倌"所独有。豆腐干中本有一种"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茶干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"，今变而为丝，亦颇与茶相宜。在南京时常食此品，据云有某寺方丈所制为最，虽也曾尝试，却已忘记，所记得乃只是下关的江天阁而已。学生们的习惯，平常"干丝"既出，大抵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不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即食，等到麻油再加，开水重换之后，始行举箸，最为合式，因为一到即罄，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次碗继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至，不遑应酬，否则麻油三浇，旋即撤去，怒形于色，未免使客不欢而散，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茶意都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消了。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    这段文字出自周</w:t>
      </w:r>
      <w:proofErr w:type="gramStart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作人</w:t>
      </w:r>
      <w:proofErr w:type="gramEnd"/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《喝茶》。请分析作者在这一段文字中对于“喝茶”主要关注的是什么？作者行文的线索是什么？表现了他怎样的语言风格？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6.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人对建筑的美感，客观上来源于建筑的形式，舒畅、别扭、恐怖、惊讶、幽静、轻松、肃穆……这是视觉反应的直觉情绪；质朴、刚健、柔和、雍容、华贵、纤秀、端庄……这就进入了初步的审美判断。所有这些主观的感受，无不是建筑的序列组合、空间安排、比例尺度、造型式样、色彩质地、装饰花纹等等外在形式的反映。但是这些感受(美感)又不是抽象的，其中往往包含着某些特定的内容，因而使得建筑的美感有可能突破单纯形式美的法则而深化发挥。像秩序井然的北京城，宏阔显赫的故宫，圣洁高傲的天坛，诗情画意的苏州园林，清幽别致的峨眉山寺，安宁雅静的四合院住宅，端庄高雅的希腊神庙，威慑压抑的哥特式教堂，豪华眩目的凡尔赛宫，冷峻刻板的摩天大楼……所有这些具体感觉形式，无不包含着深刻的历史因素，以及整个时代的民族的审美倾向，无不包含着悬念、感</w:t>
      </w: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触、素养、格调等等主观因素，建筑的美感是朦胧的，但又可以是明确的；是抽象的，但又可以是具体的；是无声的空间凝聚，但又可以是有声有色的时间的延伸。</w:t>
      </w:r>
    </w:p>
    <w:p w:rsidR="0077333B" w:rsidRPr="00E90440" w:rsidRDefault="0077333B" w:rsidP="00E90440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90440">
        <w:rPr>
          <w:rFonts w:ascii="宋体" w:eastAsia="宋体" w:hAnsi="宋体" w:cs="宋体" w:hint="eastAsia"/>
          <w:color w:val="000000"/>
          <w:kern w:val="0"/>
          <w:szCs w:val="21"/>
        </w:rPr>
        <w:t>这段文字主要说明什么问题？用到哪些说明方法？行文的层次是怎样的？</w:t>
      </w:r>
    </w:p>
    <w:p w:rsidR="00020857" w:rsidRPr="00E90440" w:rsidRDefault="00020857" w:rsidP="00EE512E">
      <w:pPr>
        <w:widowControl/>
        <w:spacing w:before="225" w:after="225" w:line="360" w:lineRule="auto"/>
        <w:jc w:val="left"/>
        <w:rPr>
          <w:rFonts w:ascii="宋体" w:eastAsia="宋体" w:hAnsi="宋体"/>
          <w:szCs w:val="21"/>
        </w:rPr>
      </w:pPr>
    </w:p>
    <w:sectPr w:rsidR="00020857" w:rsidRPr="00E904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40D" w:rsidRDefault="00A0040D" w:rsidP="00631FCE">
      <w:r>
        <w:separator/>
      </w:r>
    </w:p>
  </w:endnote>
  <w:endnote w:type="continuationSeparator" w:id="0">
    <w:p w:rsidR="00A0040D" w:rsidRDefault="00A0040D" w:rsidP="0063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40D" w:rsidRDefault="00A0040D" w:rsidP="00631FCE">
      <w:r>
        <w:separator/>
      </w:r>
    </w:p>
  </w:footnote>
  <w:footnote w:type="continuationSeparator" w:id="0">
    <w:p w:rsidR="00A0040D" w:rsidRDefault="00A0040D" w:rsidP="00631F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045"/>
    <w:rsid w:val="00020857"/>
    <w:rsid w:val="001A288E"/>
    <w:rsid w:val="001C54FD"/>
    <w:rsid w:val="004641DA"/>
    <w:rsid w:val="00471565"/>
    <w:rsid w:val="005D3045"/>
    <w:rsid w:val="00631FCE"/>
    <w:rsid w:val="0063295B"/>
    <w:rsid w:val="0077333B"/>
    <w:rsid w:val="00A0040D"/>
    <w:rsid w:val="00AA0DBD"/>
    <w:rsid w:val="00D32EE2"/>
    <w:rsid w:val="00E41D30"/>
    <w:rsid w:val="00E90440"/>
    <w:rsid w:val="00EE512E"/>
    <w:rsid w:val="00FC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7BEB"/>
  <w15:chartTrackingRefBased/>
  <w15:docId w15:val="{42820F69-2C3B-4F87-BB3B-DF4D8F8B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2085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304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D30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5D3045"/>
  </w:style>
  <w:style w:type="character" w:customStyle="1" w:styleId="10">
    <w:name w:val="标题 1 字符"/>
    <w:basedOn w:val="a0"/>
    <w:link w:val="1"/>
    <w:uiPriority w:val="9"/>
    <w:rsid w:val="00020857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631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31FC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31F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31F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0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976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00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1608">
          <w:marLeft w:val="120"/>
          <w:marRight w:val="12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8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56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8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3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8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5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2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6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8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1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5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8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9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3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5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1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2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8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8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3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1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4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2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1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6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6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5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2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6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9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1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6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0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5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5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6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3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7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2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7565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78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0803">
          <w:marLeft w:val="120"/>
          <w:marRight w:val="12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5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1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2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1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3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5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8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2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1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1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1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2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6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0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8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3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4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0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1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6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8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6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9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2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4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343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518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186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027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704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8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7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060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857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20238">
          <w:marLeft w:val="120"/>
          <w:marRight w:val="12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2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0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5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2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4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4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5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4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8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1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0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5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4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4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8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6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9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3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8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3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4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6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8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9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2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4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9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4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52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93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1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2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296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xsabc.com/yuwen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xsabc.com/girl/" TargetMode="External"/><Relationship Id="rId12" Type="http://schemas.openxmlformats.org/officeDocument/2006/relationships/hyperlink" Target="http://www.dxsabc.com/gir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xsabc.com/yuwen/" TargetMode="External"/><Relationship Id="rId11" Type="http://schemas.openxmlformats.org/officeDocument/2006/relationships/hyperlink" Target="http://www.dxsabc.com/rili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dxsabc.com/yuwen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dxsabc.com/ril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18</Pages>
  <Words>1795</Words>
  <Characters>10237</Characters>
  <Application>Microsoft Office Word</Application>
  <DocSecurity>0</DocSecurity>
  <Lines>85</Lines>
  <Paragraphs>24</Paragraphs>
  <ScaleCrop>false</ScaleCrop>
  <Company/>
  <LinksUpToDate>false</LinksUpToDate>
  <CharactersWithSpaces>12008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9</cp:revision>
  <dcterms:created xsi:type="dcterms:W3CDTF">2017-06-05T01:55:00Z</dcterms:created>
  <dcterms:modified xsi:type="dcterms:W3CDTF">2018-06-05T06:29:00Z</dcterms:modified>
</cp:coreProperties>
</file>