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金课展∣室内设计基础</w:t>
      </w:r>
    </w:p>
    <w:p>
      <w:pP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授课教师</w:t>
      </w:r>
    </w:p>
    <w:p>
      <w:pPr>
        <w:ind w:firstLine="560" w:firstLineChars="200"/>
        <w:rPr>
          <w:rFonts w:hint="eastAsia" w:ascii="仿宋" w:hAnsi="仿宋" w:eastAsia="仿宋" w:cs="Times New Roman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lang w:val="en-US" w:eastAsia="zh-Hans"/>
        </w:rPr>
        <w:t>毕存碧</w:t>
      </w:r>
      <w:r>
        <w:rPr>
          <w:rFonts w:hint="default" w:ascii="仿宋" w:hAnsi="仿宋" w:eastAsia="仿宋" w:cs="Times New Roman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Times New Roman"/>
          <w:sz w:val="28"/>
          <w:szCs w:val="28"/>
          <w:lang w:val="en-US" w:eastAsia="zh-Hans"/>
        </w:rPr>
        <w:t>环境艺术设计专任教师</w:t>
      </w:r>
      <w:r>
        <w:rPr>
          <w:rFonts w:hint="default" w:ascii="仿宋" w:hAnsi="仿宋" w:eastAsia="仿宋" w:cs="Times New Roman"/>
          <w:sz w:val="28"/>
          <w:szCs w:val="28"/>
          <w:lang w:eastAsia="zh-Hans"/>
        </w:rPr>
        <w:t>；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浙江工业大学硕士，研究方向：环境艺术设计、民宿空间设计、传统人居文化</w:t>
      </w:r>
      <w:r>
        <w:rPr>
          <w:rFonts w:hint="eastAsia" w:ascii="仿宋" w:hAnsi="仿宋" w:eastAsia="仿宋" w:cs="Times New Roman"/>
          <w:sz w:val="28"/>
          <w:szCs w:val="28"/>
          <w:lang w:val="en-US" w:eastAsia="zh-Hans"/>
        </w:rPr>
        <w:t>实践</w:t>
      </w:r>
      <w:bookmarkStart w:id="0" w:name="_GoBack"/>
      <w:bookmarkEnd w:id="0"/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与理论研究。</w:t>
      </w:r>
    </w:p>
    <w:p>
      <w:pPr>
        <w:rPr>
          <w:rFonts w:hint="default" w:ascii="仿宋" w:hAnsi="仿宋" w:eastAsia="仿宋" w:cs="Times New Roman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56735" cy="6471920"/>
            <wp:effectExtent l="0" t="0" r="12065" b="5080"/>
            <wp:docPr id="1" name="图片 1" descr="截屏2021-11-24 下午6.34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1-11-24 下午6.34.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课程性质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《室内设计基础》课程是环境艺术设计专业的一门专业必修课程。是集空间、色彩、照明、造型、材料、风格与一体的交叉性课程，是现代科技与艺术的综合体现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本课程在整个知识体系中起到重要的“启下”作用。对室内设计的理论和设计实践进行整体的学习和研究，了解室内设计发展的历史和分类，掌握室内设计的一般规律和设计方法，课程重在培养学生空间设计的能力与创作的表达，为后续专业课程奠定基础。</w:t>
      </w:r>
    </w:p>
    <w:p>
      <w:pPr>
        <w:rPr>
          <w:rFonts w:hint="eastAsia" w:ascii="仿宋" w:hAnsi="仿宋" w:eastAsia="仿宋" w:cs="Times New Roman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创新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特色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423827"/>
          <w:kern w:val="0"/>
          <w:sz w:val="28"/>
          <w:szCs w:val="28"/>
          <w:lang w:val="en-US" w:eastAsia="zh-CN" w:bidi="ar"/>
        </w:rPr>
        <w:t>对课程的内容进行调整和重组，将课程内容分为两大模块，并根据设计类课程的学习特点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="仿宋" w:hAnsi="仿宋" w:eastAsia="仿宋" w:cs="仿宋"/>
          <w:color w:val="423827"/>
          <w:kern w:val="0"/>
          <w:sz w:val="28"/>
          <w:szCs w:val="28"/>
          <w:lang w:val="en-US" w:eastAsia="zh-CN" w:bidi="ar"/>
        </w:rPr>
        <w:t>在总学时不增加的前提下，将其调整为理论与实训两种模块，有利于学生对室内设计基础知识和技能的领悟与理解。另外，本课程的创新与特色还体现在模块二的实训教学内容源于企业，建构具有职业情境与氛围的教学过程是本课程的目标。课程建设以来，成功地进行了校企合作开发课程、引进企业人才加强师资团队等，实现了把企业引入校园共建精品课程、把课堂延伸到企业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改革成效</w:t>
      </w: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  <w:t>（1）“目标引领，学练结合”教学模式已初步形成；</w:t>
      </w: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  <w:t>（2）实训模块教学，边改边学，边学边改，不断完善设计类课程的教改模式；</w:t>
      </w: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  <w:t>（3）实训模式成果入选浙江省大学生艺术节艺术工坊二等奖；</w:t>
      </w: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  <w:t>（4）活页教材与课程思政建设等资料逐步完善，已申报课程思政校级课题1项；</w:t>
      </w: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  <w:t>（5）学生综合设计能力有所提高。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  <w:t>课程实训项目响应乡村振兴及文化复兴等国家重要政策，以中国优秀传统人居文化为教学实践基础，围绕传统村落保护、美丽乡村建设、新时代人居环境以及“人民日益增长的美好生活需要和不平衡不充分的发展之间的矛盾”等类型的实训项目。努力创新环境艺术设计人才培养模式，建立起以学生为本、因材施教、因需施教的教育体系。</w:t>
      </w: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Hans"/>
        </w:rPr>
        <w:t>课堂教学过程</w:t>
      </w: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drawing>
          <wp:inline distT="0" distB="0" distL="114300" distR="114300">
            <wp:extent cx="5273675" cy="2966720"/>
            <wp:effectExtent l="0" t="0" r="9525" b="5080"/>
            <wp:docPr id="14" name="图片 14" descr="截屏2021-12-16 下午5.28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1-12-16 下午5.28.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drawing>
          <wp:inline distT="0" distB="0" distL="114300" distR="114300">
            <wp:extent cx="5267960" cy="4026535"/>
            <wp:effectExtent l="0" t="0" r="15240" b="12065"/>
            <wp:docPr id="13" name="图片 13" descr="截屏2021-12-16 下午5.29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1-12-16 下午5.29.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  <w:drawing>
          <wp:inline distT="0" distB="0" distL="114300" distR="114300">
            <wp:extent cx="5272405" cy="3762375"/>
            <wp:effectExtent l="0" t="0" r="10795" b="22225"/>
            <wp:docPr id="2" name="图片 2" descr="截屏2021-12-20 下午4.13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1-12-20 下午4.13.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优秀学生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作品</w:t>
      </w: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  <w:drawing>
          <wp:inline distT="0" distB="0" distL="114300" distR="114300">
            <wp:extent cx="5266690" cy="1530350"/>
            <wp:effectExtent l="0" t="0" r="16510" b="19050"/>
            <wp:docPr id="18" name="图片 18" descr="截屏2021-12-16 下午5.29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1-12-16 下午5.29.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  <w:drawing>
          <wp:inline distT="0" distB="0" distL="114300" distR="114300">
            <wp:extent cx="5272405" cy="1704340"/>
            <wp:effectExtent l="0" t="0" r="10795" b="22860"/>
            <wp:docPr id="17" name="图片 17" descr="截屏2021-12-16 下午5.30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1-12-16 下午5.30.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  <w:drawing>
          <wp:inline distT="0" distB="0" distL="114300" distR="114300">
            <wp:extent cx="5268595" cy="1710690"/>
            <wp:effectExtent l="0" t="0" r="14605" b="16510"/>
            <wp:docPr id="16" name="图片 16" descr="截屏2021-12-16 下午5.31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1-12-16 下午5.31.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  <w:drawing>
          <wp:inline distT="0" distB="0" distL="114300" distR="114300">
            <wp:extent cx="5267325" cy="2535555"/>
            <wp:effectExtent l="0" t="0" r="15875" b="4445"/>
            <wp:docPr id="15" name="图片 15" descr="截屏2021-12-16 下午5.31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1-12-16 下午5.31.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文案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Times New Roman"/>
          <w:sz w:val="28"/>
          <w:szCs w:val="28"/>
          <w:lang w:val="en-US" w:eastAsia="zh-Hans"/>
        </w:rPr>
        <w:t>毕存碧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图片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Times New Roman"/>
          <w:sz w:val="28"/>
          <w:szCs w:val="28"/>
          <w:lang w:val="en-US" w:eastAsia="zh-Hans"/>
        </w:rPr>
        <w:t>毕存碧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imSong Bold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等线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C08"/>
    <w:rsid w:val="000B38E0"/>
    <w:rsid w:val="00101C91"/>
    <w:rsid w:val="00106705"/>
    <w:rsid w:val="00126FE2"/>
    <w:rsid w:val="001456B0"/>
    <w:rsid w:val="00185731"/>
    <w:rsid w:val="00197981"/>
    <w:rsid w:val="001A6D42"/>
    <w:rsid w:val="002212A7"/>
    <w:rsid w:val="002437C7"/>
    <w:rsid w:val="0028473C"/>
    <w:rsid w:val="0028745C"/>
    <w:rsid w:val="002922EA"/>
    <w:rsid w:val="002A3B85"/>
    <w:rsid w:val="003A7D14"/>
    <w:rsid w:val="004179A1"/>
    <w:rsid w:val="004A26EC"/>
    <w:rsid w:val="004F02FD"/>
    <w:rsid w:val="004F2AC3"/>
    <w:rsid w:val="00582B63"/>
    <w:rsid w:val="005A6D87"/>
    <w:rsid w:val="005C11FA"/>
    <w:rsid w:val="005C4A6D"/>
    <w:rsid w:val="005D2BD0"/>
    <w:rsid w:val="005D2F70"/>
    <w:rsid w:val="00651093"/>
    <w:rsid w:val="00681C40"/>
    <w:rsid w:val="00686273"/>
    <w:rsid w:val="006F023D"/>
    <w:rsid w:val="007A266A"/>
    <w:rsid w:val="007D4A26"/>
    <w:rsid w:val="00890EC4"/>
    <w:rsid w:val="008A008A"/>
    <w:rsid w:val="008D1A02"/>
    <w:rsid w:val="008F77F7"/>
    <w:rsid w:val="00915EEB"/>
    <w:rsid w:val="00917F0B"/>
    <w:rsid w:val="009349E5"/>
    <w:rsid w:val="0097775D"/>
    <w:rsid w:val="009837F2"/>
    <w:rsid w:val="00A00595"/>
    <w:rsid w:val="00A47BE5"/>
    <w:rsid w:val="00A547F1"/>
    <w:rsid w:val="00AE404A"/>
    <w:rsid w:val="00AE4C70"/>
    <w:rsid w:val="00B55A92"/>
    <w:rsid w:val="00B61251"/>
    <w:rsid w:val="00B756BA"/>
    <w:rsid w:val="00BD7C08"/>
    <w:rsid w:val="00BE4240"/>
    <w:rsid w:val="00C13E0B"/>
    <w:rsid w:val="00CA08B8"/>
    <w:rsid w:val="00CC5708"/>
    <w:rsid w:val="00D3080D"/>
    <w:rsid w:val="00DE3657"/>
    <w:rsid w:val="00DE48FC"/>
    <w:rsid w:val="00DE6841"/>
    <w:rsid w:val="00E07DEA"/>
    <w:rsid w:val="00E13A07"/>
    <w:rsid w:val="00E17D41"/>
    <w:rsid w:val="00EB623F"/>
    <w:rsid w:val="00EC2C4C"/>
    <w:rsid w:val="00ED1B26"/>
    <w:rsid w:val="00F17E5A"/>
    <w:rsid w:val="00F207F1"/>
    <w:rsid w:val="00F26765"/>
    <w:rsid w:val="00F7568E"/>
    <w:rsid w:val="00FD208D"/>
    <w:rsid w:val="075DC2BD"/>
    <w:rsid w:val="0FBFCBF8"/>
    <w:rsid w:val="1FEE417F"/>
    <w:rsid w:val="2BDB8AB7"/>
    <w:rsid w:val="2ECC4DC2"/>
    <w:rsid w:val="2F838BDC"/>
    <w:rsid w:val="2FCF81BF"/>
    <w:rsid w:val="2FF352AA"/>
    <w:rsid w:val="35FD83B9"/>
    <w:rsid w:val="36E7BEEE"/>
    <w:rsid w:val="3A739B3A"/>
    <w:rsid w:val="3AF6B0D3"/>
    <w:rsid w:val="3AFF7FC0"/>
    <w:rsid w:val="3CF775F1"/>
    <w:rsid w:val="3F7BD1BA"/>
    <w:rsid w:val="3F9F4E3B"/>
    <w:rsid w:val="3FBB4B8D"/>
    <w:rsid w:val="3FC7CBE5"/>
    <w:rsid w:val="48D82946"/>
    <w:rsid w:val="4ACCBA32"/>
    <w:rsid w:val="4AD7F9E1"/>
    <w:rsid w:val="4EF3E391"/>
    <w:rsid w:val="4FBE7E69"/>
    <w:rsid w:val="56EF3A48"/>
    <w:rsid w:val="59ED4FD1"/>
    <w:rsid w:val="5BAFCD48"/>
    <w:rsid w:val="5BFEF810"/>
    <w:rsid w:val="5D6FE9C4"/>
    <w:rsid w:val="5EBEB9EF"/>
    <w:rsid w:val="5EFF7F48"/>
    <w:rsid w:val="5F2D42B8"/>
    <w:rsid w:val="6C4144E4"/>
    <w:rsid w:val="6FDBCA01"/>
    <w:rsid w:val="6FFF6DA4"/>
    <w:rsid w:val="76A7BD0C"/>
    <w:rsid w:val="777F467B"/>
    <w:rsid w:val="77BFB9E8"/>
    <w:rsid w:val="77DDC080"/>
    <w:rsid w:val="7AFEB0D8"/>
    <w:rsid w:val="7B9B3E55"/>
    <w:rsid w:val="7D3E92A7"/>
    <w:rsid w:val="7DB5CCA8"/>
    <w:rsid w:val="7DEF50A7"/>
    <w:rsid w:val="7DEF7902"/>
    <w:rsid w:val="7DF69204"/>
    <w:rsid w:val="7DF7657D"/>
    <w:rsid w:val="7DFF8530"/>
    <w:rsid w:val="7E5B911E"/>
    <w:rsid w:val="7F0BB52B"/>
    <w:rsid w:val="7F58414C"/>
    <w:rsid w:val="7F6FB217"/>
    <w:rsid w:val="7F7C6330"/>
    <w:rsid w:val="7FDE02C6"/>
    <w:rsid w:val="7FEE69ED"/>
    <w:rsid w:val="7FEE8168"/>
    <w:rsid w:val="7FF17AB6"/>
    <w:rsid w:val="7FF624ED"/>
    <w:rsid w:val="7FFF2417"/>
    <w:rsid w:val="9C53A64B"/>
    <w:rsid w:val="A7EE44A1"/>
    <w:rsid w:val="AD5FD76E"/>
    <w:rsid w:val="ADCF7505"/>
    <w:rsid w:val="AFFDEEB1"/>
    <w:rsid w:val="BB7F44EE"/>
    <w:rsid w:val="BBFFE6FF"/>
    <w:rsid w:val="BEF2774E"/>
    <w:rsid w:val="BFEDBF85"/>
    <w:rsid w:val="BFFE2296"/>
    <w:rsid w:val="D6B2EDC7"/>
    <w:rsid w:val="D7EED1AC"/>
    <w:rsid w:val="D9CF783C"/>
    <w:rsid w:val="DA6F2959"/>
    <w:rsid w:val="DE76C94D"/>
    <w:rsid w:val="DFEB63FA"/>
    <w:rsid w:val="DFFF6DAD"/>
    <w:rsid w:val="E34E8BD6"/>
    <w:rsid w:val="E5B74DCC"/>
    <w:rsid w:val="E60FC043"/>
    <w:rsid w:val="E6FF55D2"/>
    <w:rsid w:val="EAFF3F7C"/>
    <w:rsid w:val="ED7B50B1"/>
    <w:rsid w:val="EEEBE0D0"/>
    <w:rsid w:val="EEFCE209"/>
    <w:rsid w:val="EEFF034D"/>
    <w:rsid w:val="EF8007AF"/>
    <w:rsid w:val="EFDF714E"/>
    <w:rsid w:val="F5F99521"/>
    <w:rsid w:val="F67B6985"/>
    <w:rsid w:val="F6FF9C10"/>
    <w:rsid w:val="F7FBABD2"/>
    <w:rsid w:val="F9BA9F97"/>
    <w:rsid w:val="FB3E75AA"/>
    <w:rsid w:val="FBA76661"/>
    <w:rsid w:val="FD7E0F87"/>
    <w:rsid w:val="FDB92205"/>
    <w:rsid w:val="FE716371"/>
    <w:rsid w:val="FECA4CE2"/>
    <w:rsid w:val="FEDF82C7"/>
    <w:rsid w:val="FEEF9EDC"/>
    <w:rsid w:val="FF7F584E"/>
    <w:rsid w:val="FFD10EDC"/>
    <w:rsid w:val="FFDF6D8E"/>
    <w:rsid w:val="FFDFF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3"/>
    <w:qFormat/>
    <w:uiPriority w:val="99"/>
    <w:rPr>
      <w:sz w:val="18"/>
      <w:szCs w:val="18"/>
    </w:rPr>
  </w:style>
  <w:style w:type="table" w:customStyle="1" w:styleId="11">
    <w:name w:val="Plain Table 4"/>
    <w:basedOn w:val="6"/>
    <w:qFormat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2">
    <w:name w:val="Plain Table 3"/>
    <w:basedOn w:val="6"/>
    <w:qFormat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13">
    <w:name w:val="Plain Table 2"/>
    <w:basedOn w:val="6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14">
    <w:name w:val="Plain Table 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5">
    <w:name w:val="Grid Table Light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6">
    <w:name w:val="Plain Table 5"/>
    <w:basedOn w:val="6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365</Words>
  <Characters>2082</Characters>
  <Lines>17</Lines>
  <Paragraphs>4</Paragraphs>
  <ScaleCrop>false</ScaleCrop>
  <LinksUpToDate>false</LinksUpToDate>
  <CharactersWithSpaces>2443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2021-09-21T19:29:00Z</dcterms:created>
  <dc:creator>wangyue.zhang2015</dc:creator>
  <cp:lastModifiedBy>chenxiao</cp:lastModifiedBy>
  <dcterms:modified xsi:type="dcterms:W3CDTF">2021-12-22T22:34:32Z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  <property fmtid="{D5CDD505-2E9C-101B-9397-08002B2CF9AE}" pid="3" name="ICV">
    <vt:lpwstr>611DFD549C174062A012F876CEA46512</vt:lpwstr>
  </property>
</Properties>
</file>