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金课展∣舞台化妆基础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247015</wp:posOffset>
            </wp:positionV>
            <wp:extent cx="5270500" cy="3506470"/>
            <wp:effectExtent l="0" t="0" r="12700" b="24130"/>
            <wp:wrapTopAndBottom/>
            <wp:docPr id="2" name="图片 2" descr="WechatIMG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3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课程性质</w:t>
      </w:r>
    </w:p>
    <w:p>
      <w:pPr>
        <w:ind w:firstLine="560" w:firstLineChars="200"/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《舞台化妆基础》是舞台艺术设计与制作专业必修课。在专业课程体系中占主要地位。通过学习和实践，使学生熟练掌握舞台人物化妆的基本原理和专业技能知识</w:t>
      </w:r>
      <w:r>
        <w:rPr>
          <w:rFonts w:hint="default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对舞台化妆有正确的认识，并熟悉每个化妆步骤的特点及操作方法。</w:t>
      </w:r>
    </w:p>
    <w:p>
      <w:pP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教学团队</w:t>
      </w: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827405</wp:posOffset>
            </wp:positionV>
            <wp:extent cx="3606165" cy="5492115"/>
            <wp:effectExtent l="0" t="0" r="635" b="19685"/>
            <wp:wrapTopAndBottom/>
            <wp:docPr id="1" name="图片 1" descr="截屏2021-11-24 下午6.36.19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1-11-24 下午6.36.19的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sz w:val="28"/>
          <w:szCs w:val="28"/>
        </w:rPr>
        <w:t>王靖，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从事</w:t>
      </w:r>
      <w:r>
        <w:rPr>
          <w:rFonts w:hint="eastAsia" w:ascii="仿宋" w:hAnsi="仿宋" w:eastAsia="仿宋" w:cs="Times New Roman"/>
          <w:sz w:val="28"/>
          <w:szCs w:val="28"/>
        </w:rPr>
        <w:t>人物造型设计方向</w:t>
      </w:r>
      <w:r>
        <w:rPr>
          <w:rFonts w:hint="eastAsia" w:ascii="仿宋" w:hAnsi="仿宋" w:eastAsia="仿宋" w:cs="Times New Roman"/>
          <w:sz w:val="28"/>
          <w:szCs w:val="28"/>
          <w:lang w:val="en-US" w:eastAsia="zh-Hans"/>
        </w:rPr>
        <w:t>的</w:t>
      </w:r>
      <w:r>
        <w:rPr>
          <w:rFonts w:hint="eastAsia" w:ascii="仿宋" w:hAnsi="仿宋" w:eastAsia="仿宋" w:cs="Times New Roman"/>
          <w:sz w:val="28"/>
          <w:szCs w:val="28"/>
        </w:rPr>
        <w:t>教学和研究。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创新特色</w:t>
      </w:r>
    </w:p>
    <w:p>
      <w:pPr>
        <w:spacing w:line="360" w:lineRule="auto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（</w:t>
      </w:r>
      <w:r>
        <w:rPr>
          <w:rFonts w:hint="eastAsia" w:ascii="仿宋" w:hAnsi="仿宋" w:eastAsia="仿宋" w:cs="Times New Roman"/>
          <w:sz w:val="28"/>
          <w:szCs w:val="28"/>
        </w:rPr>
        <w:t>一</w:t>
      </w:r>
      <w:r>
        <w:rPr>
          <w:rFonts w:ascii="仿宋" w:hAnsi="仿宋" w:eastAsia="仿宋" w:cs="Times New Roman"/>
          <w:sz w:val="28"/>
          <w:szCs w:val="28"/>
        </w:rPr>
        <w:t>）</w:t>
      </w:r>
      <w:r>
        <w:rPr>
          <w:rFonts w:hint="eastAsia" w:ascii="仿宋" w:hAnsi="仿宋" w:eastAsia="仿宋" w:cs="Times New Roman"/>
          <w:sz w:val="28"/>
          <w:szCs w:val="28"/>
        </w:rPr>
        <w:t>重组教学内容，打造教学短视频模块集</w:t>
      </w:r>
      <w:r>
        <w:rPr>
          <w:rFonts w:hint="default" w:ascii="仿宋" w:hAnsi="仿宋" w:eastAsia="仿宋" w:cs="Times New Roman"/>
          <w:sz w:val="28"/>
          <w:szCs w:val="28"/>
        </w:rPr>
        <w:t>。</w:t>
      </w:r>
    </w:p>
    <w:p>
      <w:pPr>
        <w:spacing w:line="360" w:lineRule="auto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SSJ0+ZGADcg-5"/>
          <w:kern w:val="0"/>
          <w:sz w:val="28"/>
          <w:szCs w:val="28"/>
        </w:rPr>
        <w:t>（二）</w:t>
      </w:r>
      <w:r>
        <w:rPr>
          <w:rFonts w:ascii="仿宋" w:hAnsi="仿宋" w:eastAsia="仿宋" w:cs="SSJ0+ZGADcg-5"/>
          <w:kern w:val="0"/>
          <w:sz w:val="28"/>
          <w:szCs w:val="28"/>
        </w:rPr>
        <w:t>利用线上线下混合教学模式，</w:t>
      </w:r>
      <w:r>
        <w:rPr>
          <w:rFonts w:hint="eastAsia" w:ascii="仿宋" w:hAnsi="仿宋" w:eastAsia="仿宋" w:cs="SSJ0+ZGADcg-5"/>
          <w:kern w:val="0"/>
          <w:sz w:val="28"/>
          <w:szCs w:val="28"/>
        </w:rPr>
        <w:t>激发学生的学习兴趣和主动性</w:t>
      </w:r>
      <w:r>
        <w:rPr>
          <w:rFonts w:hint="default" w:ascii="仿宋" w:hAnsi="仿宋" w:eastAsia="仿宋" w:cs="SSJ0+ZGADcg-5"/>
          <w:kern w:val="0"/>
          <w:sz w:val="28"/>
          <w:szCs w:val="28"/>
        </w:rPr>
        <w:t>。</w:t>
      </w:r>
    </w:p>
    <w:p>
      <w:pPr>
        <w:spacing w:line="360" w:lineRule="auto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（三）提高学生学习的高阶性。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改革成效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（一）论文：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1.《浅谈话剧化妆的表现形式》——《艺术科技》2015.8</w:t>
      </w:r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2.《浅论化妆形象的真实性——以话剧《借我一个男高音》为例》—— 《戏剧之家》2015.10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3.《舞台化妆造型中人物性格塑造方法的探索》大众文艺 2020.5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（二）教改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Hans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双高建设教学改革《“互联网+教学”背景下的《舞台化妆基础》金课教学改革》2020.10---2022.10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（三）学生获奖：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1.2018第十一届中国国际形象节美妆大赛一银四铜三优胜奖。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2.作品“湮灭”入选2020年方法与探索——国际舞台美术院校教学成果展。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3.作品“嫁”入选2020年方法与探索——国际舞台美术院校教学成果展。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4.作品“嫁”入选2020年全国艺术职业院校“立德树人”校园艺术作品在线展示活动。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Hans"/>
        </w:rPr>
        <w:t>课堂教学过程</w:t>
      </w: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-3400425</wp:posOffset>
            </wp:positionV>
            <wp:extent cx="5270500" cy="3967480"/>
            <wp:effectExtent l="0" t="0" r="12700" b="20320"/>
            <wp:wrapSquare wrapText="bothSides"/>
            <wp:docPr id="3" name="图片 3" descr="截屏2021-11-30 下午5.05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1-11-30 下午5.05.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 w:ascii="黑体" w:hAnsi="黑体" w:eastAsia="黑体" w:cs="SSJ0+ZGADcg-5"/>
          <w:kern w:val="0"/>
          <w:sz w:val="28"/>
          <w:szCs w:val="28"/>
        </w:rPr>
      </w:pP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3202940</wp:posOffset>
            </wp:positionV>
            <wp:extent cx="5276850" cy="3961130"/>
            <wp:effectExtent l="0" t="0" r="6350" b="1270"/>
            <wp:wrapTopAndBottom/>
            <wp:docPr id="5" name="图片 5" descr="截屏2021-11-30 下午5.05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11-30 下午5.05.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-949325</wp:posOffset>
            </wp:positionV>
            <wp:extent cx="5272405" cy="3944620"/>
            <wp:effectExtent l="0" t="0" r="10795" b="17780"/>
            <wp:wrapTopAndBottom/>
            <wp:docPr id="4" name="图片 4" descr="截屏2021-11-30 下午5.0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1-11-30 下午5.05.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 w:ascii="黑体" w:hAnsi="黑体" w:eastAsia="黑体" w:cs="SSJ0+ZGADcg-5"/>
          <w:kern w:val="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黑体" w:hAnsi="黑体" w:eastAsia="黑体" w:cs="SSJ0+ZGADcg-5"/>
          <w:kern w:val="0"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 w:cs="SSJ0+ZGADcg-5"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优秀学生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作品</w:t>
      </w:r>
    </w:p>
    <w:p>
      <w:pPr>
        <w:spacing w:line="360" w:lineRule="auto"/>
        <w:rPr>
          <w:rFonts w:hint="eastAsia" w:ascii="黑体" w:hAnsi="黑体" w:eastAsia="黑体" w:cs="SSJ0+ZGADcg-5"/>
          <w:kern w:val="0"/>
          <w:sz w:val="28"/>
          <w:szCs w:val="28"/>
        </w:rPr>
      </w:pP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182880</wp:posOffset>
            </wp:positionV>
            <wp:extent cx="2517140" cy="3229610"/>
            <wp:effectExtent l="0" t="0" r="22860" b="21590"/>
            <wp:wrapTopAndBottom/>
            <wp:docPr id="9" name="图片 9" descr="截屏2021-11-30 下午5.11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1-11-30 下午5.11.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3856355</wp:posOffset>
            </wp:positionV>
            <wp:extent cx="2547620" cy="3250565"/>
            <wp:effectExtent l="0" t="0" r="17780" b="635"/>
            <wp:wrapTopAndBottom/>
            <wp:docPr id="7" name="图片 7" descr="截屏2021-11-30 下午5.11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1-11-30 下午5.11.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132080</wp:posOffset>
            </wp:positionV>
            <wp:extent cx="2569845" cy="3291205"/>
            <wp:effectExtent l="0" t="0" r="20955" b="10795"/>
            <wp:wrapTopAndBottom/>
            <wp:docPr id="8" name="图片 8" descr="截屏2021-11-30 下午5.1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11-30 下午5.11.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3835400</wp:posOffset>
            </wp:positionV>
            <wp:extent cx="2535555" cy="3244850"/>
            <wp:effectExtent l="0" t="0" r="4445" b="6350"/>
            <wp:wrapTopAndBottom/>
            <wp:docPr id="6" name="图片 6" descr="截屏2021-11-30 下午5.12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11-30 下午5.12.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黑体" w:hAnsi="黑体" w:eastAsia="黑体" w:cs="SSJ0+ZGADcg-5"/>
          <w:kern w:val="0"/>
          <w:sz w:val="28"/>
          <w:szCs w:val="28"/>
          <w:lang w:val="en-US" w:eastAsia="zh-Hans"/>
        </w:rPr>
      </w:pPr>
      <w:bookmarkStart w:id="0" w:name="_GoBack"/>
      <w:bookmarkEnd w:id="0"/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文案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王婧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图片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王婧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黑体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SJ0+ZGADcg-5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383+ZKJAye-383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4+ZKJAyL-4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苹方-简"/>
    <w:panose1 w:val="020F0502020204030204"/>
    <w:charset w:val="01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等线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S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方正准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中等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8"/>
    <w:rsid w:val="000B38E0"/>
    <w:rsid w:val="00101C91"/>
    <w:rsid w:val="00106705"/>
    <w:rsid w:val="00126FE2"/>
    <w:rsid w:val="001456B0"/>
    <w:rsid w:val="00185731"/>
    <w:rsid w:val="00197981"/>
    <w:rsid w:val="001A6D42"/>
    <w:rsid w:val="002212A7"/>
    <w:rsid w:val="002437C7"/>
    <w:rsid w:val="0028473C"/>
    <w:rsid w:val="0028745C"/>
    <w:rsid w:val="002922EA"/>
    <w:rsid w:val="002A3B85"/>
    <w:rsid w:val="003A7D14"/>
    <w:rsid w:val="004179A1"/>
    <w:rsid w:val="004A26EC"/>
    <w:rsid w:val="004F02FD"/>
    <w:rsid w:val="004F2AC3"/>
    <w:rsid w:val="00582B63"/>
    <w:rsid w:val="005A6D87"/>
    <w:rsid w:val="005C11FA"/>
    <w:rsid w:val="005C4A6D"/>
    <w:rsid w:val="005D2BD0"/>
    <w:rsid w:val="005D2F70"/>
    <w:rsid w:val="00651093"/>
    <w:rsid w:val="00681C40"/>
    <w:rsid w:val="00686273"/>
    <w:rsid w:val="006F023D"/>
    <w:rsid w:val="007A266A"/>
    <w:rsid w:val="007D4A26"/>
    <w:rsid w:val="00890EC4"/>
    <w:rsid w:val="008A008A"/>
    <w:rsid w:val="008D1A02"/>
    <w:rsid w:val="008F77F7"/>
    <w:rsid w:val="00915EEB"/>
    <w:rsid w:val="00917F0B"/>
    <w:rsid w:val="009349E5"/>
    <w:rsid w:val="0097775D"/>
    <w:rsid w:val="009837F2"/>
    <w:rsid w:val="00A00595"/>
    <w:rsid w:val="00A47BE5"/>
    <w:rsid w:val="00A547F1"/>
    <w:rsid w:val="00AE404A"/>
    <w:rsid w:val="00AE4C70"/>
    <w:rsid w:val="00B55A92"/>
    <w:rsid w:val="00B61251"/>
    <w:rsid w:val="00B756BA"/>
    <w:rsid w:val="00BD7C08"/>
    <w:rsid w:val="00BE4240"/>
    <w:rsid w:val="00C13E0B"/>
    <w:rsid w:val="00CA08B8"/>
    <w:rsid w:val="00CC5708"/>
    <w:rsid w:val="00D3080D"/>
    <w:rsid w:val="00DE3657"/>
    <w:rsid w:val="00DE48FC"/>
    <w:rsid w:val="00DE6841"/>
    <w:rsid w:val="00E07DEA"/>
    <w:rsid w:val="00E13A07"/>
    <w:rsid w:val="00E17D41"/>
    <w:rsid w:val="00EB623F"/>
    <w:rsid w:val="00EC2C4C"/>
    <w:rsid w:val="00ED1B26"/>
    <w:rsid w:val="00F17E5A"/>
    <w:rsid w:val="00F207F1"/>
    <w:rsid w:val="00F26765"/>
    <w:rsid w:val="00F7568E"/>
    <w:rsid w:val="00FD208D"/>
    <w:rsid w:val="2FCF81BF"/>
    <w:rsid w:val="3AF6B0D3"/>
    <w:rsid w:val="3FBB4B8D"/>
    <w:rsid w:val="3FC7CBE5"/>
    <w:rsid w:val="56EF3A48"/>
    <w:rsid w:val="5BFEF810"/>
    <w:rsid w:val="76A7BD0C"/>
    <w:rsid w:val="7AFEB0D8"/>
    <w:rsid w:val="7D3E92A7"/>
    <w:rsid w:val="7DEF50A7"/>
    <w:rsid w:val="7DF7657D"/>
    <w:rsid w:val="7F7C6330"/>
    <w:rsid w:val="7FEE8168"/>
    <w:rsid w:val="ADCF7505"/>
    <w:rsid w:val="DA6F2959"/>
    <w:rsid w:val="DFFF6DAD"/>
    <w:rsid w:val="ED7B50B1"/>
    <w:rsid w:val="F6FF9C10"/>
    <w:rsid w:val="FBA76661"/>
    <w:rsid w:val="FDB92205"/>
    <w:rsid w:val="FF7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sz w:val="18"/>
      <w:szCs w:val="18"/>
    </w:rPr>
  </w:style>
  <w:style w:type="table" w:customStyle="1" w:styleId="11">
    <w:name w:val="Plain Table 4"/>
    <w:basedOn w:val="6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2">
    <w:name w:val="Plain Table 3"/>
    <w:basedOn w:val="6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3">
    <w:name w:val="Plain Table 2"/>
    <w:basedOn w:val="6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14">
    <w:name w:val="Plain Table 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5">
    <w:name w:val="Grid Table Light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6">
    <w:name w:val="Plain Table 5"/>
    <w:basedOn w:val="6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365</Words>
  <Characters>2082</Characters>
  <Lines>17</Lines>
  <Paragraphs>4</Paragraphs>
  <ScaleCrop>false</ScaleCrop>
  <LinksUpToDate>false</LinksUpToDate>
  <CharactersWithSpaces>2443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2021-09-14T19:29:00Z</dcterms:created>
  <dc:creator>wangyue.zhang2015</dc:creator>
  <cp:lastModifiedBy>chenxiao</cp:lastModifiedBy>
  <dcterms:modified xsi:type="dcterms:W3CDTF">2021-12-01T10:05:34Z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